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8A" w:rsidRPr="00695397" w:rsidRDefault="004A335A" w:rsidP="00A2688A">
      <w:pPr>
        <w:shd w:val="clear" w:color="auto" w:fill="FFFFFF"/>
        <w:spacing w:after="0" w:line="30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236EA" wp14:editId="20517E0F">
                <wp:simplePos x="0" y="0"/>
                <wp:positionH relativeFrom="column">
                  <wp:posOffset>5791835</wp:posOffset>
                </wp:positionH>
                <wp:positionV relativeFrom="paragraph">
                  <wp:posOffset>-817880</wp:posOffset>
                </wp:positionV>
                <wp:extent cx="3857625" cy="435610"/>
                <wp:effectExtent l="0" t="0" r="952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35A" w:rsidRPr="0047628A" w:rsidRDefault="004A335A" w:rsidP="004A3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47628A">
                              <w:rPr>
                                <w:rFonts w:ascii="Times New Roman" w:hAnsi="Times New Roman" w:cs="Times New Roman"/>
                              </w:rPr>
                              <w:t xml:space="preserve">Приложение №14 к приказу от  01.12.2015г.  </w:t>
                            </w:r>
                            <w:r w:rsidR="0047628A" w:rsidRPr="0047628A">
                              <w:rPr>
                                <w:rFonts w:ascii="Times New Roman" w:hAnsi="Times New Roman" w:cs="Times New Roman"/>
                              </w:rPr>
                              <w:t>№ 359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6.05pt;margin-top:-64.4pt;width:303.7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gQkwIAAA8FAAAOAAAAZHJzL2Uyb0RvYy54bWysVNuO0zAQfUfiHyy/d5N000uipqvtLkVI&#10;y0Va+AA3dhoLxza222RBfAtfwRMS39BPYuy03XB5QIg8OLZnfDxnzowXV10j0J4Zy5UscHIRY8Rk&#10;qSiX2wK/e7sezTGyjkhKhJKswA/M4qvl0yeLVudsrGolKDMIQKTNW13g2jmdR5Eta9YQe6E0k2Cs&#10;lGmIg6XZRtSQFtAbEY3jeBq1ylBtVMmshd3b3oiXAb+qWOleV5VlDokCQ2wujCaMGz9GywXJt4bo&#10;mpfHMMg/RNEQLuHSM9QtcQTtDP8NquGlUVZV7qJUTaSqipcscAA2SfwLm/uaaBa4QHKsPqfJ/j/Y&#10;8tX+jUGcgnYYSdKARIcvh++Hb4evKPHZabXNweleg5vrVqrznp6p1XeqfG+RVDc1kVt2bYxqa0Yo&#10;RBdORoOjPY71IJv2paJwDdk5FYC6yjQeEJKBAB1UejgrwzqHSti8nE9m0/EEoxJs6eVkmgTpIpKf&#10;Tmtj3XOmGuQnBTagfEAn+zvrgAe4nlxC9EpwuuZChIXZbm6EQXsCVbIOn6cOR+zQTUjvLJU/1pv7&#10;HQgS7vA2H25Q/VOWjNN4Nc5G6+l8NkrX6WSUzeL5KE6yVTaN0yy9XX/2ASZpXnNKmbzjkp0qMEn/&#10;TuFjL/S1E2oQtQXOJpCpwGsYvR2SjMP3J5INd9CQgjcFnp+dSO6FfSYp0Ca5I1z08+jn8EPKIAen&#10;f8hKKAOvfF8Drtt0gOJrY6PoAxSEUaAXqA6vCExqZT5i1EJHFth+2BHDMBIvJBRVlqSpb+GwSCez&#10;MSzM0LIZWogsAarADqN+euP6tt9pw7c13NSXsVTXUIgVDzXyGBVQ8AvoukDm+EL4th6ug9fjO7b8&#10;AQAA//8DAFBLAwQUAAYACAAAACEA5gym6+AAAAANAQAADwAAAGRycy9kb3ducmV2LnhtbEyPwW6D&#10;MAyG75P2DpEr7TK1IWilhRGqbdKmXdv1AQy4gEoSRNJC337uaTva/vT7+/PdbHpxpdF3zmpQqwgE&#10;2crVnW00HH8+l1sQPqCtsXeWNNzIw654fMgxq91k93Q9hEZwiPUZamhDGDIpfdWSQb9yA1m+ndxo&#10;MPA4NrIeceJw08s4ihJpsLP8ocWBPlqqzoeL0XD6np7X6VR+heNm/5K8Y7cp3U3rp8X89goi0Bz+&#10;YLjrszoU7FS6i6296DWkKlaMaliqeMsl7shapQmIkndJFIMscvm/RfELAAD//wMAUEsBAi0AFAAG&#10;AAgAAAAhALaDOJL+AAAA4QEAABMAAAAAAAAAAAAAAAAAAAAAAFtDb250ZW50X1R5cGVzXS54bWxQ&#10;SwECLQAUAAYACAAAACEAOP0h/9YAAACUAQAACwAAAAAAAAAAAAAAAAAvAQAAX3JlbHMvLnJlbHNQ&#10;SwECLQAUAAYACAAAACEAyug4EJMCAAAPBQAADgAAAAAAAAAAAAAAAAAuAgAAZHJzL2Uyb0RvYy54&#10;bWxQSwECLQAUAAYACAAAACEA5gym6+AAAAANAQAADwAAAAAAAAAAAAAAAADtBAAAZHJzL2Rvd25y&#10;ZXYueG1sUEsFBgAAAAAEAAQA8wAAAPoFAAAAAA==&#10;" stroked="f">
                <v:textbox>
                  <w:txbxContent>
                    <w:p w:rsidR="004A335A" w:rsidRPr="0047628A" w:rsidRDefault="004A335A" w:rsidP="004A335A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47628A">
                        <w:rPr>
                          <w:rFonts w:ascii="Times New Roman" w:hAnsi="Times New Roman" w:cs="Times New Roman"/>
                        </w:rPr>
                        <w:t xml:space="preserve">Приложение №14 к приказу от  01.12.2015г.  </w:t>
                      </w:r>
                      <w:r w:rsidR="0047628A" w:rsidRPr="0047628A">
                        <w:rPr>
                          <w:rFonts w:ascii="Times New Roman" w:hAnsi="Times New Roman" w:cs="Times New Roman"/>
                        </w:rPr>
                        <w:t>№ 359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688A" w:rsidRPr="00695397">
        <w:rPr>
          <w:rFonts w:ascii="Times New Roman" w:eastAsia="Courier New" w:hAnsi="Times New Roman" w:cs="Courier New"/>
          <w:b/>
          <w:sz w:val="24"/>
          <w:szCs w:val="24"/>
          <w:lang w:eastAsia="ru-RU"/>
        </w:rPr>
        <w:t>ПАСПОРТ УСЛУГИ (ПРОЦЕССА) СЕТЕВОЙ ОРГАНИЗАЦИ</w:t>
      </w:r>
      <w:r w:rsidR="00CC6B34" w:rsidRPr="00695397">
        <w:rPr>
          <w:rFonts w:ascii="Times New Roman" w:eastAsia="Courier New" w:hAnsi="Times New Roman" w:cs="Courier New"/>
          <w:b/>
          <w:sz w:val="24"/>
          <w:szCs w:val="24"/>
          <w:lang w:eastAsia="ru-RU"/>
        </w:rPr>
        <w:t xml:space="preserve"> №14</w:t>
      </w:r>
    </w:p>
    <w:p w:rsidR="00A2688A" w:rsidRPr="00695397" w:rsidRDefault="00A2688A" w:rsidP="00A2688A">
      <w:pPr>
        <w:shd w:val="clear" w:color="auto" w:fill="FFFFFF"/>
        <w:spacing w:after="0" w:line="300" w:lineRule="atLeast"/>
        <w:jc w:val="center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695397">
        <w:rPr>
          <w:rFonts w:ascii="Times New Roman" w:eastAsia="Courier New" w:hAnsi="Times New Roman" w:cs="Courier New"/>
          <w:sz w:val="24"/>
          <w:szCs w:val="24"/>
          <w:lang w:eastAsia="ru-RU"/>
        </w:rPr>
        <w:t xml:space="preserve">Проведение контрольных, внеочередных и иных замеров </w:t>
      </w:r>
      <w:proofErr w:type="spellStart"/>
      <w:r w:rsidRPr="00695397">
        <w:rPr>
          <w:rFonts w:ascii="Times New Roman" w:eastAsia="Courier New" w:hAnsi="Times New Roman" w:cs="Courier New"/>
          <w:sz w:val="24"/>
          <w:szCs w:val="24"/>
          <w:lang w:eastAsia="ru-RU"/>
        </w:rPr>
        <w:t>потокораспределения</w:t>
      </w:r>
      <w:proofErr w:type="spellEnd"/>
      <w:r w:rsidRPr="00695397">
        <w:rPr>
          <w:rFonts w:ascii="Times New Roman" w:eastAsia="Courier New" w:hAnsi="Times New Roman" w:cs="Courier New"/>
          <w:sz w:val="24"/>
          <w:szCs w:val="24"/>
          <w:lang w:eastAsia="ru-RU"/>
        </w:rPr>
        <w:t>, нагрузок и уровней напряжения на объектах потребителя и объектах электросетевого хозяйства сетевой организации.</w:t>
      </w:r>
    </w:p>
    <w:p w:rsidR="00A2688A" w:rsidRPr="00695397" w:rsidRDefault="00A2688A" w:rsidP="00A2688A">
      <w:pPr>
        <w:shd w:val="clear" w:color="auto" w:fill="FFFFFF"/>
        <w:spacing w:after="0" w:line="300" w:lineRule="atLeast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695397">
        <w:rPr>
          <w:rFonts w:ascii="Times New Roman" w:eastAsia="Courier New" w:hAnsi="Times New Roman" w:cs="Courier New"/>
          <w:sz w:val="24"/>
          <w:szCs w:val="24"/>
          <w:lang w:eastAsia="ru-RU"/>
        </w:rPr>
        <w:t> </w:t>
      </w:r>
    </w:p>
    <w:p w:rsidR="00A2688A" w:rsidRPr="00695397" w:rsidRDefault="00A2688A" w:rsidP="00A2688A">
      <w:pPr>
        <w:shd w:val="clear" w:color="auto" w:fill="FFFFFF"/>
        <w:spacing w:after="0" w:line="300" w:lineRule="atLeast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695397">
        <w:rPr>
          <w:rFonts w:ascii="Times New Roman" w:eastAsia="Courier New" w:hAnsi="Times New Roman" w:cs="Courier New"/>
          <w:sz w:val="24"/>
          <w:szCs w:val="24"/>
          <w:lang w:eastAsia="ru-RU"/>
        </w:rPr>
        <w:t>Круг заявителей: Юридические  и физические лица, индивидуальные предприниматели, имеющие технологическое присо</w:t>
      </w:r>
      <w:r w:rsidR="00426A5A">
        <w:rPr>
          <w:rFonts w:ascii="Times New Roman" w:eastAsia="Courier New" w:hAnsi="Times New Roman" w:cs="Courier New"/>
          <w:sz w:val="24"/>
          <w:szCs w:val="24"/>
          <w:lang w:eastAsia="ru-RU"/>
        </w:rPr>
        <w:t xml:space="preserve">единение к электрическим сетям </w:t>
      </w:r>
      <w:r w:rsidRPr="00695397">
        <w:rPr>
          <w:rFonts w:ascii="Times New Roman" w:eastAsia="Courier New" w:hAnsi="Times New Roman" w:cs="Courier New"/>
          <w:sz w:val="24"/>
          <w:szCs w:val="24"/>
          <w:lang w:eastAsia="ru-RU"/>
        </w:rPr>
        <w:t>АО «Новгородоблэлектро»</w:t>
      </w:r>
    </w:p>
    <w:p w:rsidR="00A2688A" w:rsidRPr="00695397" w:rsidRDefault="00A2688A" w:rsidP="00A2688A">
      <w:pPr>
        <w:shd w:val="clear" w:color="auto" w:fill="FFFFFF"/>
        <w:spacing w:after="0" w:line="300" w:lineRule="atLeast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695397">
        <w:rPr>
          <w:rFonts w:ascii="Times New Roman" w:eastAsia="Courier New" w:hAnsi="Times New Roman" w:cs="Courier New"/>
          <w:sz w:val="24"/>
          <w:szCs w:val="24"/>
          <w:lang w:eastAsia="ru-RU"/>
        </w:rPr>
        <w:t xml:space="preserve">Размер платы за предоставление услуги (процесса) и основание ее взимания: </w:t>
      </w:r>
      <w:r w:rsidRPr="00695397">
        <w:rPr>
          <w:rFonts w:ascii="Times New Roman" w:eastAsia="Courier New" w:hAnsi="Times New Roman" w:cs="Times New Roman"/>
          <w:sz w:val="24"/>
          <w:szCs w:val="24"/>
          <w:lang w:eastAsia="ru-RU"/>
        </w:rPr>
        <w:t>Не взимается</w:t>
      </w:r>
    </w:p>
    <w:p w:rsidR="00A2688A" w:rsidRPr="00695397" w:rsidRDefault="00A2688A" w:rsidP="00A2688A">
      <w:pPr>
        <w:shd w:val="clear" w:color="auto" w:fill="FFFFFF"/>
        <w:spacing w:after="0" w:line="300" w:lineRule="atLeast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695397">
        <w:rPr>
          <w:rFonts w:ascii="Times New Roman" w:eastAsia="Courier New" w:hAnsi="Times New Roman" w:cs="Courier New"/>
          <w:sz w:val="24"/>
          <w:szCs w:val="24"/>
          <w:lang w:eastAsia="ru-RU"/>
        </w:rPr>
        <w:t>Условия оказания услуги (процесса): Соблюдение показателей качества электрической энергии</w:t>
      </w:r>
    </w:p>
    <w:p w:rsidR="00A2688A" w:rsidRPr="00A2688A" w:rsidRDefault="00A2688A" w:rsidP="00A2688A">
      <w:pPr>
        <w:shd w:val="clear" w:color="auto" w:fill="FFFFFF"/>
        <w:spacing w:after="0" w:line="300" w:lineRule="atLeast"/>
        <w:ind w:firstLine="25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A2688A">
        <w:rPr>
          <w:rFonts w:ascii="Times New Roman" w:eastAsia="Courier New" w:hAnsi="Times New Roman" w:cs="Courier New"/>
          <w:sz w:val="24"/>
          <w:szCs w:val="24"/>
          <w:lang w:eastAsia="ru-RU"/>
        </w:rPr>
        <w:t> </w:t>
      </w:r>
    </w:p>
    <w:p w:rsidR="00A2688A" w:rsidRPr="00A2688A" w:rsidRDefault="00A2688A" w:rsidP="00A2688A">
      <w:pPr>
        <w:shd w:val="clear" w:color="auto" w:fill="FFFFFF"/>
        <w:spacing w:line="300" w:lineRule="atLeast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A2688A">
        <w:rPr>
          <w:rFonts w:ascii="Times New Roman" w:eastAsia="Courier New" w:hAnsi="Times New Roman" w:cs="Courier New"/>
          <w:sz w:val="24"/>
          <w:szCs w:val="24"/>
          <w:lang w:eastAsia="ru-RU"/>
        </w:rPr>
        <w:t>Состав, последовательность и сроки оказания услуги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221"/>
        <w:gridCol w:w="3327"/>
        <w:gridCol w:w="3128"/>
        <w:gridCol w:w="2273"/>
        <w:gridCol w:w="3128"/>
      </w:tblGrid>
      <w:tr w:rsidR="00A2688A" w:rsidRPr="00D578D6" w:rsidTr="00A2688A">
        <w:tc>
          <w:tcPr>
            <w:tcW w:w="176" w:type="pct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N п/п</w:t>
            </w:r>
          </w:p>
        </w:tc>
        <w:tc>
          <w:tcPr>
            <w:tcW w:w="761" w:type="pct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Этап</w:t>
            </w:r>
            <w:proofErr w:type="spellEnd"/>
          </w:p>
        </w:tc>
        <w:tc>
          <w:tcPr>
            <w:tcW w:w="1140" w:type="pct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условия</w:t>
            </w:r>
            <w:proofErr w:type="spellEnd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этапа</w:t>
            </w:r>
            <w:proofErr w:type="spellEnd"/>
          </w:p>
        </w:tc>
        <w:tc>
          <w:tcPr>
            <w:tcW w:w="1072" w:type="pct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Форма</w:t>
            </w:r>
            <w:proofErr w:type="spellEnd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предоставления</w:t>
            </w:r>
            <w:proofErr w:type="spellEnd"/>
          </w:p>
        </w:tc>
        <w:tc>
          <w:tcPr>
            <w:tcW w:w="779" w:type="pct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Срок</w:t>
            </w:r>
            <w:proofErr w:type="spellEnd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1072" w:type="pct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A2688A" w:rsidRPr="00D578D6" w:rsidTr="00A2688A">
        <w:tc>
          <w:tcPr>
            <w:tcW w:w="176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1" w:type="pct"/>
            <w:vAlign w:val="center"/>
            <w:hideMark/>
          </w:tcPr>
          <w:p w:rsidR="00A2688A" w:rsidRPr="00D578D6" w:rsidRDefault="00EF1CE9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E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Проведение контрольных </w:t>
            </w:r>
            <w:r w:rsidR="00A2688A"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замеров на </w:t>
            </w:r>
            <w:r w:rsidRPr="00EF1CE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объектах электросетевого хозяйства сетевой организации</w:t>
            </w:r>
          </w:p>
        </w:tc>
        <w:tc>
          <w:tcPr>
            <w:tcW w:w="1140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Два раза в год  в третьи среды июня и декабря</w:t>
            </w:r>
          </w:p>
        </w:tc>
        <w:tc>
          <w:tcPr>
            <w:tcW w:w="1072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 сайте организации</w:t>
            </w:r>
          </w:p>
        </w:tc>
        <w:tc>
          <w:tcPr>
            <w:tcW w:w="779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третьи среды июня и декабря</w:t>
            </w:r>
          </w:p>
        </w:tc>
        <w:tc>
          <w:tcPr>
            <w:tcW w:w="1072" w:type="pct"/>
            <w:vAlign w:val="center"/>
            <w:hideMark/>
          </w:tcPr>
          <w:p w:rsidR="00A2688A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п. 6.2.8 Правил технической эксплуатации электрических станций и сетей, утв. Приказом Министерства энергетики РФ №229 от 19.06.2003</w:t>
            </w:r>
            <w:r w:rsidR="00F075D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075DB" w:rsidRPr="00F075DB" w:rsidRDefault="00F075DB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075D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п.135 ПП РФ № 442 от 4 мая 2013г.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88A" w:rsidRPr="00D578D6" w:rsidTr="00A2688A">
        <w:tc>
          <w:tcPr>
            <w:tcW w:w="176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61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Опубликование результатов на </w:t>
            </w:r>
            <w:proofErr w:type="gram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официальном</w:t>
            </w:r>
            <w:proofErr w:type="gramEnd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веб-сайте</w:t>
            </w:r>
          </w:p>
        </w:tc>
        <w:tc>
          <w:tcPr>
            <w:tcW w:w="1140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Размещение результатов на </w:t>
            </w:r>
            <w:proofErr w:type="gramStart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официальном</w:t>
            </w:r>
            <w:proofErr w:type="gramEnd"/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веб-сайте</w:t>
            </w:r>
          </w:p>
        </w:tc>
        <w:tc>
          <w:tcPr>
            <w:tcW w:w="1072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Результаты замеров</w:t>
            </w:r>
          </w:p>
        </w:tc>
        <w:tc>
          <w:tcPr>
            <w:tcW w:w="779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До 1 июля и 1января</w:t>
            </w:r>
          </w:p>
        </w:tc>
        <w:tc>
          <w:tcPr>
            <w:tcW w:w="1072" w:type="pct"/>
            <w:vAlign w:val="center"/>
            <w:hideMark/>
          </w:tcPr>
          <w:p w:rsidR="00A2688A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Стандарты раскрытия информации субъектами оптового и розничного рынков электрической энергии, утв. Постановлением Правительства РФ №24 от 21.01.2004 г.</w:t>
            </w:r>
          </w:p>
          <w:p w:rsidR="00F075DB" w:rsidRPr="00F075DB" w:rsidRDefault="00F075DB" w:rsidP="00F075DB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075D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п.135 ПП РФ № 442 от 4 мая 2013г.</w:t>
            </w:r>
          </w:p>
          <w:p w:rsidR="00F075DB" w:rsidRPr="00D578D6" w:rsidRDefault="00F075DB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88A" w:rsidRPr="00D578D6" w:rsidTr="00A2688A">
        <w:tc>
          <w:tcPr>
            <w:tcW w:w="176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61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Направление заявления на</w:t>
            </w:r>
            <w:r w:rsidR="007021BB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проведение</w:t>
            </w: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1BB" w:rsidRPr="007021BB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внеочередных и иных замеров </w:t>
            </w:r>
            <w:proofErr w:type="spellStart"/>
            <w:r w:rsidR="007021BB" w:rsidRPr="007021BB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lastRenderedPageBreak/>
              <w:t>потокораспределения</w:t>
            </w:r>
            <w:proofErr w:type="spellEnd"/>
            <w:r w:rsidR="007021BB"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от собственника энергопринимающих устройств</w:t>
            </w:r>
          </w:p>
        </w:tc>
        <w:tc>
          <w:tcPr>
            <w:tcW w:w="1140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lastRenderedPageBreak/>
              <w:t>Получение заявления на услугу от собственника  энергопринимающих устройств</w:t>
            </w:r>
          </w:p>
        </w:tc>
        <w:tc>
          <w:tcPr>
            <w:tcW w:w="1072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Письменный  запрос с ознакомительным интересом  или  жалобой на неудовлетворительное качество э/э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lastRenderedPageBreak/>
              <w:t>Регистрация заявления в день обращения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lastRenderedPageBreak/>
              <w:t>Рекомендация посещения официального веб-сайта для поиска интересующей информации (если нет жалобы на неудовлетворительное качество э/э)</w:t>
            </w:r>
          </w:p>
        </w:tc>
        <w:tc>
          <w:tcPr>
            <w:tcW w:w="1072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59-ФЗ от 2 мая 2006 г. «О порядке рассмотрения обращения граждан Российской Федерации»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88A" w:rsidRPr="00D578D6" w:rsidTr="00A2688A">
        <w:trPr>
          <w:trHeight w:val="1175"/>
        </w:trPr>
        <w:tc>
          <w:tcPr>
            <w:tcW w:w="176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761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tabs>
                <w:tab w:val="left" w:pos="1425"/>
              </w:tabs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Проработка заявления</w:t>
            </w:r>
          </w:p>
        </w:tc>
        <w:tc>
          <w:tcPr>
            <w:tcW w:w="1140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проверка поступивших сведений</w:t>
            </w:r>
            <w:r w:rsidR="009A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замеров</w:t>
            </w:r>
          </w:p>
        </w:tc>
        <w:tc>
          <w:tcPr>
            <w:tcW w:w="1072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1072" w:type="pct"/>
            <w:vAlign w:val="center"/>
            <w:hideMark/>
          </w:tcPr>
          <w:p w:rsidR="00A2688A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ГОСТ 32144-2013</w:t>
            </w:r>
          </w:p>
          <w:p w:rsidR="00995865" w:rsidRPr="00D578D6" w:rsidRDefault="00995865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п.135 ПП РФ № 442 от 4 мая 2013г</w:t>
            </w:r>
          </w:p>
        </w:tc>
      </w:tr>
      <w:tr w:rsidR="00A2688A" w:rsidRPr="00D578D6" w:rsidTr="009A71E6">
        <w:tc>
          <w:tcPr>
            <w:tcW w:w="176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61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tabs>
                <w:tab w:val="left" w:pos="1425"/>
              </w:tabs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Ответ заявителю</w:t>
            </w:r>
          </w:p>
        </w:tc>
        <w:tc>
          <w:tcPr>
            <w:tcW w:w="1140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vAlign w:val="center"/>
            <w:hideMark/>
          </w:tcPr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Письменный ответ</w:t>
            </w: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заявителю</w:t>
            </w:r>
          </w:p>
        </w:tc>
        <w:tc>
          <w:tcPr>
            <w:tcW w:w="779" w:type="pct"/>
            <w:hideMark/>
          </w:tcPr>
          <w:p w:rsidR="009A71E6" w:rsidRDefault="009A71E6" w:rsidP="009A71E6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10 рабочих дней</w:t>
            </w:r>
          </w:p>
          <w:p w:rsidR="009A71E6" w:rsidRDefault="009A71E6" w:rsidP="009A71E6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A2688A" w:rsidRPr="00D578D6" w:rsidRDefault="00A2688A" w:rsidP="009A71E6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30 календарных дней со дня получения заявления</w:t>
            </w:r>
          </w:p>
        </w:tc>
        <w:tc>
          <w:tcPr>
            <w:tcW w:w="1072" w:type="pct"/>
            <w:vAlign w:val="center"/>
            <w:hideMark/>
          </w:tcPr>
          <w:p w:rsidR="009A71E6" w:rsidRPr="00F075DB" w:rsidRDefault="009A71E6" w:rsidP="009A71E6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075D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п.135 ПП РФ № 442 от 4 мая 2013г.</w:t>
            </w:r>
          </w:p>
          <w:p w:rsidR="009A71E6" w:rsidRDefault="009A71E6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A2688A" w:rsidRPr="00D578D6" w:rsidRDefault="00A2688A" w:rsidP="00A2688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D6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Федеральный закон 59-ФЗ от 2 мая 2006 г. «О порядке рассмотрения обращения граждан Российской Федерации»</w:t>
            </w:r>
          </w:p>
        </w:tc>
      </w:tr>
    </w:tbl>
    <w:p w:rsidR="00EF1CE9" w:rsidRDefault="00EF1CE9" w:rsidP="00A2688A">
      <w:pPr>
        <w:shd w:val="clear" w:color="auto" w:fill="FFFFFF"/>
        <w:spacing w:before="57" w:line="300" w:lineRule="atLeast"/>
        <w:textAlignment w:val="top"/>
        <w:rPr>
          <w:rFonts w:ascii="Times New Roman" w:eastAsia="Courier New" w:hAnsi="Times New Roman" w:cs="Courier New"/>
          <w:sz w:val="24"/>
          <w:szCs w:val="24"/>
          <w:lang w:eastAsia="ru-RU"/>
        </w:rPr>
      </w:pPr>
    </w:p>
    <w:p w:rsidR="00A2688A" w:rsidRPr="00D578D6" w:rsidRDefault="00A2688A" w:rsidP="00A2688A">
      <w:pPr>
        <w:shd w:val="clear" w:color="auto" w:fill="FFFFFF"/>
        <w:spacing w:before="57" w:line="300" w:lineRule="atLeast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D578D6">
        <w:rPr>
          <w:rFonts w:ascii="Times New Roman" w:eastAsia="Courier New" w:hAnsi="Times New Roman" w:cs="Courier New"/>
          <w:sz w:val="24"/>
          <w:szCs w:val="24"/>
          <w:lang w:eastAsia="ru-RU"/>
        </w:rPr>
        <w:t>Контактная информация для направления обращений:</w:t>
      </w:r>
      <w:r w:rsidR="00695397">
        <w:rPr>
          <w:rFonts w:ascii="Times New Roman" w:eastAsia="Courier New" w:hAnsi="Times New Roman" w:cs="Courier New"/>
          <w:sz w:val="24"/>
          <w:szCs w:val="24"/>
          <w:lang w:eastAsia="ru-RU"/>
        </w:rPr>
        <w:t xml:space="preserve"> </w:t>
      </w:r>
      <w:r w:rsidR="00695397">
        <w:rPr>
          <w:rFonts w:ascii="Times New Roman" w:hAnsi="Times New Roman" w:cs="Times New Roman"/>
          <w:sz w:val="24"/>
          <w:szCs w:val="24"/>
        </w:rPr>
        <w:t>обращения направляются в Центр обслуживания потребителей (Великий Новгород, ул. Кооперативная, д. 8), и Пункты обслуживания потребит</w:t>
      </w:r>
      <w:r w:rsidR="00426A5A">
        <w:rPr>
          <w:rFonts w:ascii="Times New Roman" w:hAnsi="Times New Roman" w:cs="Times New Roman"/>
          <w:sz w:val="24"/>
          <w:szCs w:val="24"/>
        </w:rPr>
        <w:t xml:space="preserve">елей, расположенные в филиалах </w:t>
      </w:r>
      <w:r w:rsidR="00695397">
        <w:rPr>
          <w:rFonts w:ascii="Times New Roman" w:hAnsi="Times New Roman" w:cs="Times New Roman"/>
          <w:sz w:val="24"/>
          <w:szCs w:val="24"/>
        </w:rPr>
        <w:t xml:space="preserve">АО «Новгородоблэлектро». Адреса и контактные телефоны Центра и Пунктов обслуживания потребителей размещены на сайте: новгородоблэлектро.рф.  </w:t>
      </w:r>
    </w:p>
    <w:p w:rsidR="007862FA" w:rsidRPr="000328A4" w:rsidRDefault="007862FA">
      <w:pPr>
        <w:rPr>
          <w:rFonts w:ascii="Times New Roman" w:hAnsi="Times New Roman" w:cs="Times New Roman"/>
          <w:sz w:val="24"/>
          <w:szCs w:val="24"/>
        </w:rPr>
      </w:pPr>
    </w:p>
    <w:sectPr w:rsidR="007862FA" w:rsidRPr="000328A4" w:rsidSect="00A26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4"/>
    <w:rsid w:val="000328A4"/>
    <w:rsid w:val="00426A5A"/>
    <w:rsid w:val="0047628A"/>
    <w:rsid w:val="004A335A"/>
    <w:rsid w:val="00695397"/>
    <w:rsid w:val="007021BB"/>
    <w:rsid w:val="007862FA"/>
    <w:rsid w:val="007B5082"/>
    <w:rsid w:val="00995865"/>
    <w:rsid w:val="009A71E6"/>
    <w:rsid w:val="00A2688A"/>
    <w:rsid w:val="00CC6B34"/>
    <w:rsid w:val="00D578D6"/>
    <w:rsid w:val="00EF1CE9"/>
    <w:rsid w:val="00F075DB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A268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A268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A268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A268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A268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A268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683">
      <w:bodyDiv w:val="1"/>
      <w:marLeft w:val="750"/>
      <w:marRight w:val="75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382">
                  <w:marLeft w:val="376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Гаврилов Кирилл Анатольевич</cp:lastModifiedBy>
  <cp:revision>4</cp:revision>
  <dcterms:created xsi:type="dcterms:W3CDTF">2015-11-25T07:35:00Z</dcterms:created>
  <dcterms:modified xsi:type="dcterms:W3CDTF">2015-12-01T10:50:00Z</dcterms:modified>
</cp:coreProperties>
</file>